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A7DC" w14:textId="12C26E80" w:rsidR="00130308" w:rsidRPr="00130308" w:rsidRDefault="00130308" w:rsidP="00130308">
      <w:pPr>
        <w:rPr>
          <w:b/>
          <w:bCs/>
        </w:rPr>
      </w:pPr>
      <w:r>
        <w:rPr>
          <w:b/>
          <w:bCs/>
        </w:rPr>
        <w:t xml:space="preserve">Sample </w:t>
      </w:r>
      <w:r w:rsidRPr="00130308">
        <w:rPr>
          <w:b/>
          <w:bCs/>
        </w:rPr>
        <w:t>Public Records Act Request</w:t>
      </w:r>
    </w:p>
    <w:p w14:paraId="54965BA4" w14:textId="77777777" w:rsidR="00130308" w:rsidRPr="00130308" w:rsidRDefault="00130308" w:rsidP="00130308">
      <w:r w:rsidRPr="00130308">
        <w:rPr>
          <w:b/>
          <w:bCs/>
        </w:rPr>
        <w:t>VIA EMAIL / ONLINE PORTAL</w:t>
      </w:r>
    </w:p>
    <w:p w14:paraId="27468FAD" w14:textId="77777777" w:rsidR="00130308" w:rsidRPr="00130308" w:rsidRDefault="00130308" w:rsidP="00130308">
      <w:r w:rsidRPr="00130308">
        <w:rPr>
          <w:b/>
          <w:bCs/>
        </w:rPr>
        <w:t>TO:</w:t>
      </w:r>
      <w:r w:rsidRPr="00130308">
        <w:t xml:space="preserve"> Office of the Auditor-Controller </w:t>
      </w:r>
      <w:r w:rsidRPr="00562B1E">
        <w:rPr>
          <w:highlight w:val="yellow"/>
        </w:rPr>
        <w:t>[Name of County] County [County Administrative Address] [City, CA, Zip Code] [Auditor-Controller Email Address, if available]</w:t>
      </w:r>
    </w:p>
    <w:p w14:paraId="5902A54E" w14:textId="77777777" w:rsidR="00130308" w:rsidRPr="00130308" w:rsidRDefault="00130308" w:rsidP="00130308">
      <w:r w:rsidRPr="00130308">
        <w:rPr>
          <w:b/>
          <w:bCs/>
        </w:rPr>
        <w:t>RE: California Public Records Act Request – ERAF Apportionment and Shifts affecting Recreation and Park Districts (1992 to Present)</w:t>
      </w:r>
    </w:p>
    <w:p w14:paraId="558C89C9" w14:textId="77777777" w:rsidR="00130308" w:rsidRPr="00130308" w:rsidRDefault="00130308" w:rsidP="00130308">
      <w:r w:rsidRPr="00130308">
        <w:t xml:space="preserve">To the </w:t>
      </w:r>
      <w:r w:rsidRPr="00562B1E">
        <w:rPr>
          <w:highlight w:val="yellow"/>
        </w:rPr>
        <w:t>County Auditor-Controller</w:t>
      </w:r>
      <w:r w:rsidRPr="00130308">
        <w:t>:</w:t>
      </w:r>
    </w:p>
    <w:p w14:paraId="0B8EC5CE" w14:textId="77777777" w:rsidR="00130308" w:rsidRPr="00130308" w:rsidRDefault="00130308" w:rsidP="00130308">
      <w:r w:rsidRPr="00130308">
        <w:t xml:space="preserve">Pursuant to the California Public Records Act (Government Code § 7920.000 et seq.), I am writing to request copies of public records maintained by </w:t>
      </w:r>
      <w:r w:rsidRPr="00562B1E">
        <w:rPr>
          <w:highlight w:val="yellow"/>
        </w:rPr>
        <w:t>[Name of County]</w:t>
      </w:r>
      <w:r w:rsidRPr="00130308">
        <w:t xml:space="preserve"> County regarding the allocation, shift, and diversion of property tax revenues under the Educational Revenue Augmentation Fund (ERAF) provisions.</w:t>
      </w:r>
    </w:p>
    <w:p w14:paraId="7F4724E2" w14:textId="77777777" w:rsidR="00130308" w:rsidRPr="00130308" w:rsidRDefault="00130308" w:rsidP="00130308">
      <w:r w:rsidRPr="00130308">
        <w:t xml:space="preserve">Specifically, this request seeks historical and current financial data concerning the amount of property tax revenue shifted </w:t>
      </w:r>
      <w:r w:rsidRPr="00130308">
        <w:rPr>
          <w:i/>
          <w:iCs/>
        </w:rPr>
        <w:t>from</w:t>
      </w:r>
      <w:r w:rsidRPr="00130308">
        <w:t xml:space="preserve"> all independent and dependent </w:t>
      </w:r>
      <w:r w:rsidRPr="00562B1E">
        <w:t>Recreation and Park Districts</w:t>
      </w:r>
      <w:r w:rsidRPr="00130308">
        <w:t xml:space="preserve"> within </w:t>
      </w:r>
      <w:r w:rsidRPr="00562B1E">
        <w:rPr>
          <w:highlight w:val="yellow"/>
        </w:rPr>
        <w:t>[Name of County]</w:t>
      </w:r>
      <w:r w:rsidRPr="00130308">
        <w:t xml:space="preserve"> County to the county’s ERAF, from the inception of ERAF (Fiscal Year 1992–1993) through the most recently completed fiscal year, as well as any current year projections.</w:t>
      </w:r>
    </w:p>
    <w:p w14:paraId="675EE304" w14:textId="77777777" w:rsidR="00130308" w:rsidRPr="00130308" w:rsidRDefault="00130308" w:rsidP="00130308">
      <w:r w:rsidRPr="00130308">
        <w:t>To facilitate your search, we request that the production of these records include the following specific data points, parameters, and breakdowns:</w:t>
      </w:r>
    </w:p>
    <w:p w14:paraId="3E380677" w14:textId="77777777" w:rsidR="00130308" w:rsidRPr="00130308" w:rsidRDefault="00130308" w:rsidP="00130308">
      <w:pPr>
        <w:numPr>
          <w:ilvl w:val="0"/>
          <w:numId w:val="1"/>
        </w:numPr>
      </w:pPr>
      <w:r w:rsidRPr="00130308">
        <w:rPr>
          <w:b/>
          <w:bCs/>
        </w:rPr>
        <w:t>Total Cumulative Shift:</w:t>
      </w:r>
      <w:r w:rsidRPr="00130308">
        <w:t xml:space="preserve"> The gross total dollar amount of property tax revenue shifted from all Recreation and Park Districts to the County ERAF from FY 1992–1993 to the present.</w:t>
      </w:r>
    </w:p>
    <w:p w14:paraId="065CE04C" w14:textId="77777777" w:rsidR="00130308" w:rsidRPr="00130308" w:rsidRDefault="00130308" w:rsidP="00130308">
      <w:pPr>
        <w:numPr>
          <w:ilvl w:val="0"/>
          <w:numId w:val="1"/>
        </w:numPr>
      </w:pPr>
      <w:r w:rsidRPr="00130308">
        <w:rPr>
          <w:b/>
          <w:bCs/>
        </w:rPr>
        <w:t>Annual Breakdown:</w:t>
      </w:r>
      <w:r w:rsidRPr="00130308">
        <w:t xml:space="preserve"> A year-by-year, fiscal-year tracking ledger showing the specific amount diverted from Park Districts to ERAF for each individual fiscal year.</w:t>
      </w:r>
    </w:p>
    <w:p w14:paraId="341567A7" w14:textId="77777777" w:rsidR="00130308" w:rsidRPr="00130308" w:rsidRDefault="00130308" w:rsidP="00130308">
      <w:pPr>
        <w:numPr>
          <w:ilvl w:val="0"/>
          <w:numId w:val="1"/>
        </w:numPr>
      </w:pPr>
      <w:r w:rsidRPr="00130308">
        <w:rPr>
          <w:b/>
          <w:bCs/>
        </w:rPr>
        <w:t>Agency-Specific Breakdown:</w:t>
      </w:r>
      <w:r w:rsidRPr="00130308">
        <w:t xml:space="preserve"> A breakdown of the annual and cumulative ERAF shift allocations itemized by each individual Recreation and Park District operating within the County (including both independent districts and dependent/county-governed districts).</w:t>
      </w:r>
    </w:p>
    <w:p w14:paraId="3436334E" w14:textId="77777777" w:rsidR="00130308" w:rsidRPr="00130308" w:rsidRDefault="00130308" w:rsidP="00130308">
      <w:pPr>
        <w:numPr>
          <w:ilvl w:val="0"/>
          <w:numId w:val="1"/>
        </w:numPr>
      </w:pPr>
      <w:r w:rsidRPr="00130308">
        <w:rPr>
          <w:b/>
          <w:bCs/>
        </w:rPr>
        <w:t>ERAF Return/Refund Tracking:</w:t>
      </w:r>
      <w:r w:rsidRPr="00130308">
        <w:t xml:space="preserve"> Records detailing any "Excess ERAF" or non-allocated ERAF revenues returned or refunded back to the Recreation and Park Districts during any fiscal year where the ERAF pool exceeded the state-mandated funding thresholds for schools.</w:t>
      </w:r>
    </w:p>
    <w:p w14:paraId="1E5B15AC" w14:textId="77777777" w:rsidR="00130308" w:rsidRPr="00130308" w:rsidRDefault="00130308" w:rsidP="00130308">
      <w:r w:rsidRPr="00130308">
        <w:rPr>
          <w:b/>
          <w:bCs/>
        </w:rPr>
        <w:lastRenderedPageBreak/>
        <w:t>Format of Records:</w:t>
      </w:r>
      <w:r w:rsidRPr="00130308">
        <w:t xml:space="preserve"> Pursuant to Government Code § 7922.570, if these records are maintained in an electronic format (such as an Excel spreadsheet, CSV file, or structured database ledger), please provide them in that native electronic format rather than converting them to PDF or print.</w:t>
      </w:r>
    </w:p>
    <w:p w14:paraId="275B3543" w14:textId="77777777" w:rsidR="00130308" w:rsidRPr="00130308" w:rsidRDefault="00130308" w:rsidP="00130308">
      <w:r w:rsidRPr="00130308">
        <w:rPr>
          <w:b/>
          <w:bCs/>
        </w:rPr>
        <w:t>Delivery Instructions:</w:t>
      </w:r>
      <w:r w:rsidRPr="00130308">
        <w:t xml:space="preserve"> Please provide a digital copy of the responsive records via email to the following two entities simultaneously:</w:t>
      </w:r>
    </w:p>
    <w:p w14:paraId="711713A5" w14:textId="77777777" w:rsidR="00130308" w:rsidRPr="00130308" w:rsidRDefault="00130308" w:rsidP="00130308">
      <w:pPr>
        <w:numPr>
          <w:ilvl w:val="0"/>
          <w:numId w:val="2"/>
        </w:numPr>
      </w:pPr>
      <w:r w:rsidRPr="00130308">
        <w:rPr>
          <w:b/>
          <w:bCs/>
        </w:rPr>
        <w:t>To the Requestor:</w:t>
      </w:r>
      <w:r w:rsidRPr="00130308">
        <w:t xml:space="preserve"> </w:t>
      </w:r>
      <w:r w:rsidRPr="00562B1E">
        <w:rPr>
          <w:highlight w:val="yellow"/>
        </w:rPr>
        <w:t>[Your Name/Agency] at [Your Email Address]</w:t>
      </w:r>
    </w:p>
    <w:p w14:paraId="1D5985A6" w14:textId="0908C77D" w:rsidR="00130308" w:rsidRPr="00130308" w:rsidRDefault="00130308" w:rsidP="00130308">
      <w:pPr>
        <w:numPr>
          <w:ilvl w:val="0"/>
          <w:numId w:val="2"/>
        </w:numPr>
      </w:pPr>
      <w:r w:rsidRPr="00130308">
        <w:rPr>
          <w:b/>
          <w:bCs/>
        </w:rPr>
        <w:t>Directly to CARPD:</w:t>
      </w:r>
      <w:r w:rsidRPr="00130308">
        <w:t xml:space="preserve"> California Association of Recreation and Park Districts at </w:t>
      </w:r>
      <w:r>
        <w:rPr>
          <w:b/>
          <w:bCs/>
        </w:rPr>
        <w:t>mduarte@capri-jpa.gov.</w:t>
      </w:r>
    </w:p>
    <w:p w14:paraId="0E68E994" w14:textId="77777777" w:rsidR="00130308" w:rsidRPr="00130308" w:rsidRDefault="00130308" w:rsidP="00130308">
      <w:r w:rsidRPr="00130308">
        <w:t>If your agency estimates that the direct cost of duplicating these records will exceed $10.00, or if you require payment for electronic media, please notify me before incurring any such costs.</w:t>
      </w:r>
    </w:p>
    <w:p w14:paraId="69D5960D" w14:textId="77777777" w:rsidR="00130308" w:rsidRPr="00130308" w:rsidRDefault="00130308" w:rsidP="00130308">
      <w:r w:rsidRPr="00130308">
        <w:t>As provided by Government Code § 7922.535, please respond within 10 calendar days from the receipt of this request to notify me whether this request seeks disclosable public records, the estimated date when the records will be made available, or if an extension is required.</w:t>
      </w:r>
    </w:p>
    <w:p w14:paraId="41EA4EE8" w14:textId="77777777" w:rsidR="00130308" w:rsidRPr="00130308" w:rsidRDefault="00130308" w:rsidP="00130308">
      <w:r w:rsidRPr="00130308">
        <w:t>Thank you for your time and assistance with this matter.</w:t>
      </w:r>
    </w:p>
    <w:p w14:paraId="54E2007C" w14:textId="77777777" w:rsidR="00130308" w:rsidRPr="00130308" w:rsidRDefault="00130308" w:rsidP="00130308">
      <w:r w:rsidRPr="00130308">
        <w:t>Sincerely,</w:t>
      </w:r>
    </w:p>
    <w:p w14:paraId="7D396597" w14:textId="77777777" w:rsidR="00130308" w:rsidRPr="00562B1E" w:rsidRDefault="00130308" w:rsidP="00130308">
      <w:pPr>
        <w:rPr>
          <w:highlight w:val="yellow"/>
        </w:rPr>
      </w:pPr>
      <w:r w:rsidRPr="00562B1E">
        <w:rPr>
          <w:highlight w:val="yellow"/>
        </w:rPr>
        <w:t>[Your Name]</w:t>
      </w:r>
    </w:p>
    <w:p w14:paraId="1DFB5C2D" w14:textId="77777777" w:rsidR="00130308" w:rsidRPr="00562B1E" w:rsidRDefault="00130308" w:rsidP="00130308">
      <w:pPr>
        <w:rPr>
          <w:highlight w:val="yellow"/>
        </w:rPr>
      </w:pPr>
      <w:r w:rsidRPr="00562B1E">
        <w:rPr>
          <w:highlight w:val="yellow"/>
        </w:rPr>
        <w:t>[Your Title / Agency Name]</w:t>
      </w:r>
    </w:p>
    <w:p w14:paraId="4F0BE9D0" w14:textId="77777777" w:rsidR="00130308" w:rsidRPr="00562B1E" w:rsidRDefault="00130308" w:rsidP="00130308">
      <w:pPr>
        <w:rPr>
          <w:highlight w:val="yellow"/>
        </w:rPr>
      </w:pPr>
      <w:r w:rsidRPr="00562B1E">
        <w:rPr>
          <w:highlight w:val="yellow"/>
        </w:rPr>
        <w:t>[Your Phone Number]</w:t>
      </w:r>
    </w:p>
    <w:p w14:paraId="1715A4A3" w14:textId="77777777" w:rsidR="00130308" w:rsidRPr="00130308" w:rsidRDefault="00130308" w:rsidP="00130308">
      <w:r w:rsidRPr="00562B1E">
        <w:rPr>
          <w:highlight w:val="yellow"/>
        </w:rPr>
        <w:t>[Your Email Address]</w:t>
      </w:r>
    </w:p>
    <w:p w14:paraId="30BA4973" w14:textId="77777777" w:rsidR="00130308" w:rsidRDefault="00130308"/>
    <w:sectPr w:rsidR="00130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7D90"/>
    <w:multiLevelType w:val="multilevel"/>
    <w:tmpl w:val="838E4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236A6"/>
    <w:multiLevelType w:val="multilevel"/>
    <w:tmpl w:val="6E8A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66469">
    <w:abstractNumId w:val="0"/>
  </w:num>
  <w:num w:numId="2" w16cid:durableId="1651133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08"/>
    <w:rsid w:val="00130308"/>
    <w:rsid w:val="00562B1E"/>
    <w:rsid w:val="00985427"/>
    <w:rsid w:val="00F8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8A332"/>
  <w15:chartTrackingRefBased/>
  <w15:docId w15:val="{2326E740-E1BF-4137-A457-809236AD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3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3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3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3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3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3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3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3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3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3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308"/>
    <w:rPr>
      <w:rFonts w:eastAsiaTheme="majorEastAsia" w:cstheme="majorBidi"/>
      <w:color w:val="272727" w:themeColor="text1" w:themeTint="D8"/>
    </w:rPr>
  </w:style>
  <w:style w:type="paragraph" w:styleId="Title">
    <w:name w:val="Title"/>
    <w:basedOn w:val="Normal"/>
    <w:next w:val="Normal"/>
    <w:link w:val="TitleChar"/>
    <w:uiPriority w:val="10"/>
    <w:qFormat/>
    <w:rsid w:val="00130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3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308"/>
    <w:pPr>
      <w:spacing w:before="160"/>
      <w:jc w:val="center"/>
    </w:pPr>
    <w:rPr>
      <w:i/>
      <w:iCs/>
      <w:color w:val="404040" w:themeColor="text1" w:themeTint="BF"/>
    </w:rPr>
  </w:style>
  <w:style w:type="character" w:customStyle="1" w:styleId="QuoteChar">
    <w:name w:val="Quote Char"/>
    <w:basedOn w:val="DefaultParagraphFont"/>
    <w:link w:val="Quote"/>
    <w:uiPriority w:val="29"/>
    <w:rsid w:val="00130308"/>
    <w:rPr>
      <w:i/>
      <w:iCs/>
      <w:color w:val="404040" w:themeColor="text1" w:themeTint="BF"/>
    </w:rPr>
  </w:style>
  <w:style w:type="paragraph" w:styleId="ListParagraph">
    <w:name w:val="List Paragraph"/>
    <w:basedOn w:val="Normal"/>
    <w:uiPriority w:val="34"/>
    <w:qFormat/>
    <w:rsid w:val="00130308"/>
    <w:pPr>
      <w:ind w:left="720"/>
      <w:contextualSpacing/>
    </w:pPr>
  </w:style>
  <w:style w:type="character" w:styleId="IntenseEmphasis">
    <w:name w:val="Intense Emphasis"/>
    <w:basedOn w:val="DefaultParagraphFont"/>
    <w:uiPriority w:val="21"/>
    <w:qFormat/>
    <w:rsid w:val="00130308"/>
    <w:rPr>
      <w:i/>
      <w:iCs/>
      <w:color w:val="0F4761" w:themeColor="accent1" w:themeShade="BF"/>
    </w:rPr>
  </w:style>
  <w:style w:type="paragraph" w:styleId="IntenseQuote">
    <w:name w:val="Intense Quote"/>
    <w:basedOn w:val="Normal"/>
    <w:next w:val="Normal"/>
    <w:link w:val="IntenseQuoteChar"/>
    <w:uiPriority w:val="30"/>
    <w:qFormat/>
    <w:rsid w:val="00130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308"/>
    <w:rPr>
      <w:i/>
      <w:iCs/>
      <w:color w:val="0F4761" w:themeColor="accent1" w:themeShade="BF"/>
    </w:rPr>
  </w:style>
  <w:style w:type="character" w:styleId="IntenseReference">
    <w:name w:val="Intense Reference"/>
    <w:basedOn w:val="DefaultParagraphFont"/>
    <w:uiPriority w:val="32"/>
    <w:qFormat/>
    <w:rsid w:val="001303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486</Words>
  <Characters>2800</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Duarte</dc:creator>
  <cp:keywords/>
  <dc:description/>
  <cp:lastModifiedBy>Matthew Duarte</cp:lastModifiedBy>
  <cp:revision>2</cp:revision>
  <dcterms:created xsi:type="dcterms:W3CDTF">2026-05-25T04:09:00Z</dcterms:created>
  <dcterms:modified xsi:type="dcterms:W3CDTF">2026-05-25T04:27:00Z</dcterms:modified>
</cp:coreProperties>
</file>